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243" w:rsidRDefault="00053243" w:rsidP="00053243">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0" w:name="SCR26"/>
      <w:bookmarkEnd w:id="0"/>
      <w:r>
        <w:rPr>
          <w:rFonts w:ascii="inherit" w:eastAsia="Times New Roman" w:hAnsi="inherit" w:cs="Arial"/>
          <w:b/>
          <w:bCs/>
          <w:color w:val="005A9C"/>
          <w:kern w:val="36"/>
          <w:sz w:val="41"/>
          <w:szCs w:val="41"/>
        </w:rPr>
        <w:t>SCR26: Inserting dynamic content into the Document Object Model immediately following its trigger element</w:t>
      </w:r>
    </w:p>
    <w:p w:rsidR="00053243" w:rsidRDefault="00053243" w:rsidP="00053243">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Pr>
          <w:rFonts w:ascii="inherit" w:eastAsia="Times New Roman" w:hAnsi="inherit" w:cs="Arial"/>
          <w:b/>
          <w:bCs/>
          <w:color w:val="000000"/>
          <w:sz w:val="31"/>
          <w:szCs w:val="31"/>
        </w:rPr>
        <w:t>Description</w:t>
      </w:r>
    </w:p>
    <w:p w:rsidR="00053243" w:rsidRDefault="00053243" w:rsidP="00053243">
      <w:pPr>
        <w:spacing w:before="240" w:after="24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The objective of this technique is to place inserted user interface elements into the Document Object Model (DOM) in such a way that the tab order and screen-reader reading order are set correctly by the default behavior of the user agent. This technique can be used for any user interface element that is hidden and shown, such as menus and dialogs.</w:t>
      </w:r>
    </w:p>
    <w:p w:rsidR="00053243" w:rsidRDefault="00053243" w:rsidP="00053243">
      <w:pPr>
        <w:spacing w:before="240" w:after="24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 xml:space="preserve">The reading order in a screen-reader is based on the order of the HTML or XHTML elements in the Document Object Model, as is the default tab order. This technique inserts new content into the DOM immediately following the element that was activated to trigger the script. The triggering element must be a link or a button, and the script must be called from its </w:t>
      </w:r>
      <w:proofErr w:type="spellStart"/>
      <w:r>
        <w:rPr>
          <w:rFonts w:ascii="Arial" w:eastAsia="Times New Roman" w:hAnsi="Arial" w:cs="Arial"/>
          <w:color w:val="000000"/>
          <w:sz w:val="24"/>
          <w:szCs w:val="24"/>
        </w:rPr>
        <w:t>onclick</w:t>
      </w:r>
      <w:proofErr w:type="spellEnd"/>
      <w:r>
        <w:rPr>
          <w:rFonts w:ascii="Arial" w:eastAsia="Times New Roman" w:hAnsi="Arial" w:cs="Arial"/>
          <w:color w:val="000000"/>
          <w:sz w:val="24"/>
          <w:szCs w:val="24"/>
        </w:rPr>
        <w:t xml:space="preserve"> event. These elements are natively focusable, and their </w:t>
      </w:r>
      <w:proofErr w:type="spellStart"/>
      <w:r>
        <w:rPr>
          <w:rFonts w:ascii="Arial" w:eastAsia="Times New Roman" w:hAnsi="Arial" w:cs="Arial"/>
          <w:color w:val="000000"/>
          <w:sz w:val="24"/>
          <w:szCs w:val="24"/>
        </w:rPr>
        <w:t>onclick</w:t>
      </w:r>
      <w:proofErr w:type="spellEnd"/>
      <w:r>
        <w:rPr>
          <w:rFonts w:ascii="Arial" w:eastAsia="Times New Roman" w:hAnsi="Arial" w:cs="Arial"/>
          <w:color w:val="000000"/>
          <w:sz w:val="24"/>
          <w:szCs w:val="24"/>
        </w:rPr>
        <w:t xml:space="preserve"> event is device independent. Focus remains on the activated element and the new content, inserted after it, becomes the next thing in both the tab order and screen-reader reading order.</w:t>
      </w:r>
    </w:p>
    <w:p w:rsidR="00053243" w:rsidRDefault="00053243" w:rsidP="00053243">
      <w:pPr>
        <w:spacing w:before="240" w:after="24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 xml:space="preserve">Note that this technique works for synchronous updates. For asynchronous updates (sometimes called AJAX), an additional technique is needed to inform the assistive technology that the asynchronous content has been inserted. </w:t>
      </w:r>
    </w:p>
    <w:p w:rsidR="00053243" w:rsidRDefault="00053243" w:rsidP="00053243">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1" w:name="SCR37"/>
      <w:bookmarkEnd w:id="1"/>
      <w:r>
        <w:rPr>
          <w:rFonts w:ascii="inherit" w:eastAsia="Times New Roman" w:hAnsi="inherit" w:cs="Arial"/>
          <w:b/>
          <w:bCs/>
          <w:color w:val="005A9C"/>
          <w:kern w:val="36"/>
          <w:sz w:val="41"/>
          <w:szCs w:val="41"/>
        </w:rPr>
        <w:t>SCR37: Creating Custom Dialogs in a Device Independent Way</w:t>
      </w:r>
    </w:p>
    <w:p w:rsidR="00053243" w:rsidRDefault="00053243" w:rsidP="00053243">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Pr>
          <w:rFonts w:ascii="inherit" w:eastAsia="Times New Roman" w:hAnsi="inherit" w:cs="Arial"/>
          <w:b/>
          <w:bCs/>
          <w:color w:val="000000"/>
          <w:sz w:val="31"/>
          <w:szCs w:val="31"/>
        </w:rPr>
        <w:t>Description</w:t>
      </w:r>
    </w:p>
    <w:p w:rsidR="00053243" w:rsidRDefault="00053243" w:rsidP="00053243">
      <w:pPr>
        <w:spacing w:before="240" w:after="24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 xml:space="preserve">Site designers often want to create dialogs that do not use the pop-up windows supplied by the browser. This is typically accomplished by enclosing the dialog contents in a </w:t>
      </w:r>
      <w:r>
        <w:rPr>
          <w:rFonts w:ascii="Courier New" w:eastAsia="Times New Roman" w:hAnsi="Courier New" w:cs="Courier New"/>
          <w:color w:val="000000"/>
        </w:rPr>
        <w:t>div</w:t>
      </w:r>
      <w:r>
        <w:rPr>
          <w:rFonts w:ascii="Arial" w:eastAsia="Times New Roman" w:hAnsi="Arial" w:cs="Arial"/>
          <w:color w:val="000000"/>
          <w:sz w:val="24"/>
          <w:szCs w:val="24"/>
        </w:rPr>
        <w:t xml:space="preserve"> and placing the </w:t>
      </w:r>
      <w:r>
        <w:rPr>
          <w:rFonts w:ascii="Courier New" w:eastAsia="Times New Roman" w:hAnsi="Courier New" w:cs="Courier New"/>
          <w:color w:val="000000"/>
        </w:rPr>
        <w:t>div</w:t>
      </w:r>
      <w:r>
        <w:rPr>
          <w:rFonts w:ascii="Arial" w:eastAsia="Times New Roman" w:hAnsi="Arial" w:cs="Arial"/>
          <w:color w:val="000000"/>
          <w:sz w:val="24"/>
          <w:szCs w:val="24"/>
        </w:rPr>
        <w:t xml:space="preserve"> above the page content using z-order and absolute positioning in CSS. </w:t>
      </w:r>
    </w:p>
    <w:p w:rsidR="00053243" w:rsidRDefault="00053243" w:rsidP="00053243">
      <w:pPr>
        <w:spacing w:before="240" w:after="24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 xml:space="preserve">To be accessible, these dialogs must follow a few simple rules. </w:t>
      </w:r>
    </w:p>
    <w:p w:rsidR="00053243" w:rsidRDefault="00053243" w:rsidP="00053243">
      <w:pPr>
        <w:numPr>
          <w:ilvl w:val="0"/>
          <w:numId w:val="1"/>
        </w:numPr>
        <w:spacing w:after="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 xml:space="preserve">Trigger the script that launches the dialog from the </w:t>
      </w:r>
      <w:proofErr w:type="spellStart"/>
      <w:r>
        <w:rPr>
          <w:rFonts w:ascii="Courier New" w:eastAsia="Times New Roman" w:hAnsi="Courier New" w:cs="Courier New"/>
          <w:color w:val="000000"/>
        </w:rPr>
        <w:t>onclick</w:t>
      </w:r>
      <w:proofErr w:type="spellEnd"/>
      <w:r>
        <w:rPr>
          <w:rFonts w:ascii="Arial" w:eastAsia="Times New Roman" w:hAnsi="Arial" w:cs="Arial"/>
          <w:color w:val="000000"/>
          <w:sz w:val="24"/>
          <w:szCs w:val="24"/>
        </w:rPr>
        <w:t xml:space="preserve"> event of a link or button.</w:t>
      </w:r>
    </w:p>
    <w:p w:rsidR="00053243" w:rsidRDefault="00053243" w:rsidP="00053243">
      <w:pPr>
        <w:numPr>
          <w:ilvl w:val="0"/>
          <w:numId w:val="1"/>
        </w:numPr>
        <w:spacing w:after="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 xml:space="preserve">Place the dialog </w:t>
      </w:r>
      <w:r>
        <w:rPr>
          <w:rFonts w:ascii="Courier New" w:eastAsia="Times New Roman" w:hAnsi="Courier New" w:cs="Courier New"/>
          <w:color w:val="000000"/>
        </w:rPr>
        <w:t>div</w:t>
      </w:r>
      <w:r>
        <w:rPr>
          <w:rFonts w:ascii="Arial" w:eastAsia="Times New Roman" w:hAnsi="Arial" w:cs="Arial"/>
          <w:color w:val="000000"/>
          <w:sz w:val="24"/>
          <w:szCs w:val="24"/>
        </w:rPr>
        <w:t xml:space="preserve"> into the Document Object Model (DOM) immediately after the element that triggered it. The triggering element will maintain focus, and inserting the dialog content after that element will make the content inside the dialog next in the screen-reader reading order and next in the tab order. The dialog can still be </w:t>
      </w:r>
      <w:r>
        <w:rPr>
          <w:rFonts w:ascii="Arial" w:eastAsia="Times New Roman" w:hAnsi="Arial" w:cs="Arial"/>
          <w:color w:val="000000"/>
          <w:sz w:val="24"/>
          <w:szCs w:val="24"/>
        </w:rPr>
        <w:lastRenderedPageBreak/>
        <w:t xml:space="preserve">absolutely positioned to be elsewhere on the page visually. This can be done either by creating the dialog in the HTML and hiding it with CSS, as in the example below, or by inserting it immediately after the triggering element with script. </w:t>
      </w:r>
    </w:p>
    <w:p w:rsidR="00053243" w:rsidRDefault="00053243" w:rsidP="00053243">
      <w:pPr>
        <w:numPr>
          <w:ilvl w:val="0"/>
          <w:numId w:val="1"/>
        </w:numPr>
        <w:spacing w:after="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Ensure that the HTML inside the dialog div meets the same accessibility standard as other content.</w:t>
      </w:r>
    </w:p>
    <w:p w:rsidR="00053243" w:rsidRDefault="00053243" w:rsidP="00053243">
      <w:pPr>
        <w:spacing w:before="240" w:after="24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 xml:space="preserve">It is also nice, but not always necessary, to make the launching link toggle the dialog open and closed, and to close the dialog when the keyboard focus leaves it. </w:t>
      </w:r>
    </w:p>
    <w:p w:rsidR="00053243" w:rsidRDefault="00053243" w:rsidP="00053243">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2" w:name="SCR27"/>
      <w:bookmarkEnd w:id="2"/>
      <w:r>
        <w:rPr>
          <w:rFonts w:ascii="inherit" w:eastAsia="Times New Roman" w:hAnsi="inherit" w:cs="Arial"/>
          <w:b/>
          <w:bCs/>
          <w:color w:val="005A9C"/>
          <w:kern w:val="36"/>
          <w:sz w:val="41"/>
          <w:szCs w:val="41"/>
        </w:rPr>
        <w:t>SCR27: Reordering page sections using the Document Object Model</w:t>
      </w:r>
    </w:p>
    <w:p w:rsidR="00053243" w:rsidRDefault="00053243" w:rsidP="00053243">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Pr>
          <w:rFonts w:ascii="inherit" w:eastAsia="Times New Roman" w:hAnsi="inherit" w:cs="Arial"/>
          <w:b/>
          <w:bCs/>
          <w:color w:val="000000"/>
          <w:sz w:val="31"/>
          <w:szCs w:val="31"/>
        </w:rPr>
        <w:t>Description</w:t>
      </w:r>
    </w:p>
    <w:p w:rsidR="00053243" w:rsidRDefault="00053243" w:rsidP="00053243">
      <w:pPr>
        <w:spacing w:before="240" w:after="24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The objective of this technique is to provide a mechanism for re-ordering component which is both highly usable and accessible. The two most common mechanisms for reordering are to send users to a set-up page where they can number components, or to allow them to drag and drop components to the desired location. The drag and drop method is much more usable, as it allows the user to arrange the items in place, one at a time, and get a feeling for the results. Unfortunately, drag and drop relies on the use of a mouse. This technique allows users to interact with a menu on the components to reorder them in place in a device independent way. It can be used in place of, or in conjunction with drag and drop reordering functionality.</w:t>
      </w:r>
    </w:p>
    <w:p w:rsidR="00053243" w:rsidRDefault="00053243" w:rsidP="00053243">
      <w:pPr>
        <w:spacing w:before="240" w:after="24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 xml:space="preserve">The menu is a list of links using the device-independent </w:t>
      </w:r>
      <w:proofErr w:type="spellStart"/>
      <w:r>
        <w:rPr>
          <w:rFonts w:ascii="Arial" w:eastAsia="Times New Roman" w:hAnsi="Arial" w:cs="Arial"/>
          <w:color w:val="000000"/>
          <w:sz w:val="24"/>
          <w:szCs w:val="24"/>
        </w:rPr>
        <w:t>onclick</w:t>
      </w:r>
      <w:proofErr w:type="spellEnd"/>
      <w:r>
        <w:rPr>
          <w:rFonts w:ascii="Arial" w:eastAsia="Times New Roman" w:hAnsi="Arial" w:cs="Arial"/>
          <w:color w:val="000000"/>
          <w:sz w:val="24"/>
          <w:szCs w:val="24"/>
        </w:rPr>
        <w:t xml:space="preserve"> event to trigger scripts which re-order the content. The content is re-ordered in the Document Object Model (DOM), not just visually, so that it is in the correct order for all devices. </w:t>
      </w:r>
    </w:p>
    <w:p w:rsidR="00AD3BAF" w:rsidRDefault="00AD3BAF" w:rsidP="00AD3BAF">
      <w:pPr>
        <w:keepNext/>
        <w:spacing w:before="100" w:beforeAutospacing="1" w:after="100" w:afterAutospacing="1" w:line="240" w:lineRule="auto"/>
        <w:outlineLvl w:val="0"/>
        <w:rPr>
          <w:rFonts w:ascii="inherit" w:eastAsia="Times New Roman" w:hAnsi="inherit" w:cs="Arial"/>
          <w:b/>
          <w:bCs/>
          <w:color w:val="005A9C"/>
          <w:kern w:val="36"/>
          <w:sz w:val="41"/>
          <w:szCs w:val="41"/>
        </w:rPr>
      </w:pPr>
      <w:r>
        <w:rPr>
          <w:rFonts w:ascii="inherit" w:eastAsia="Times New Roman" w:hAnsi="inherit" w:cs="Arial"/>
          <w:b/>
          <w:bCs/>
          <w:color w:val="005A9C"/>
          <w:kern w:val="36"/>
          <w:sz w:val="41"/>
          <w:szCs w:val="41"/>
        </w:rPr>
        <w:t>G91: Providing link text that describes the purpose of a link</w:t>
      </w:r>
    </w:p>
    <w:p w:rsidR="00AD3BAF" w:rsidRDefault="00AD3BAF" w:rsidP="00AD3BA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Pr>
          <w:rFonts w:ascii="inherit" w:eastAsia="Times New Roman" w:hAnsi="inherit" w:cs="Arial"/>
          <w:b/>
          <w:bCs/>
          <w:color w:val="000000"/>
          <w:sz w:val="31"/>
          <w:szCs w:val="31"/>
        </w:rPr>
        <w:t>Description</w:t>
      </w:r>
    </w:p>
    <w:p w:rsidR="00AD3BAF" w:rsidRDefault="00AD3BAF" w:rsidP="00AD3BAF">
      <w:pPr>
        <w:spacing w:before="240" w:after="24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The objective of this technique is to describe the purpose of a link in the text of the link. The description lets a user distinguish this link from links in the Web page that lead to other destinations and helps the user determine whether to follow the link. The URI of the destination is generally not sufficiently descriptive.</w:t>
      </w:r>
    </w:p>
    <w:p w:rsidR="00AD3BAF" w:rsidRDefault="00AD3BAF" w:rsidP="00AD3BAF">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3" w:name="H30"/>
      <w:bookmarkEnd w:id="3"/>
      <w:r>
        <w:rPr>
          <w:rFonts w:ascii="inherit" w:eastAsia="Times New Roman" w:hAnsi="inherit" w:cs="Arial"/>
          <w:b/>
          <w:bCs/>
          <w:color w:val="005A9C"/>
          <w:kern w:val="36"/>
          <w:sz w:val="41"/>
          <w:szCs w:val="41"/>
        </w:rPr>
        <w:lastRenderedPageBreak/>
        <w:t>H30: Providing link text that describes the purpose of a link for anchor elements</w:t>
      </w:r>
    </w:p>
    <w:p w:rsidR="00AD3BAF" w:rsidRDefault="00AD3BAF" w:rsidP="00AD3BA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Pr>
          <w:rFonts w:ascii="inherit" w:eastAsia="Times New Roman" w:hAnsi="inherit" w:cs="Arial"/>
          <w:b/>
          <w:bCs/>
          <w:color w:val="000000"/>
          <w:sz w:val="31"/>
          <w:szCs w:val="31"/>
        </w:rPr>
        <w:t>Description</w:t>
      </w:r>
    </w:p>
    <w:p w:rsidR="00AD3BAF" w:rsidRDefault="00AD3BAF" w:rsidP="00AD3BAF">
      <w:pPr>
        <w:spacing w:before="240" w:after="24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 xml:space="preserve">The objective of this technique is to describe the purpose of a link by providing descriptive text as the content of </w:t>
      </w:r>
      <w:proofErr w:type="gramStart"/>
      <w:r>
        <w:rPr>
          <w:rFonts w:ascii="Arial" w:eastAsia="Times New Roman" w:hAnsi="Arial" w:cs="Arial"/>
          <w:color w:val="000000"/>
          <w:sz w:val="24"/>
          <w:szCs w:val="24"/>
        </w:rPr>
        <w:t xml:space="preserve">the </w:t>
      </w:r>
      <w:r>
        <w:rPr>
          <w:rFonts w:ascii="Courier New" w:eastAsia="Times New Roman" w:hAnsi="Courier New" w:cs="Courier New"/>
          <w:color w:val="000000"/>
        </w:rPr>
        <w:t>a</w:t>
      </w:r>
      <w:proofErr w:type="gramEnd"/>
      <w:r>
        <w:rPr>
          <w:rFonts w:ascii="Arial" w:eastAsia="Times New Roman" w:hAnsi="Arial" w:cs="Arial"/>
          <w:color w:val="000000"/>
          <w:sz w:val="24"/>
          <w:szCs w:val="24"/>
        </w:rPr>
        <w:t xml:space="preserve"> element. The description lets a user distinguish this link from other links in the Web page and helps the user determine whether to follow the link. The URI of the destination is generally not sufficiently descriptive. </w:t>
      </w:r>
    </w:p>
    <w:p w:rsidR="00AD3BAF" w:rsidRDefault="00AD3BAF" w:rsidP="00AD3BAF">
      <w:pPr>
        <w:spacing w:before="240" w:after="24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When an image is the only content of a link, the text alternative for the image describes the unique function of the link.</w:t>
      </w:r>
    </w:p>
    <w:p w:rsidR="00AD3BAF" w:rsidRDefault="00AD3BAF" w:rsidP="00AD3BAF">
      <w:pPr>
        <w:spacing w:before="240" w:after="24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 xml:space="preserve">When the content of a link contains both text and one or more images, if the text is sufficient to describe the purpose of the link, the images may have an empty text alternative. (See </w:t>
      </w:r>
      <w:hyperlink r:id="rId6" w:history="1">
        <w:r>
          <w:rPr>
            <w:rStyle w:val="Hyperlink"/>
            <w:rFonts w:ascii="Arial" w:eastAsia="Times New Roman" w:hAnsi="Arial" w:cs="Arial"/>
            <w:sz w:val="24"/>
            <w:szCs w:val="24"/>
          </w:rPr>
          <w:t xml:space="preserve">Using null alt text and no title attribute on </w:t>
        </w:r>
        <w:proofErr w:type="spellStart"/>
        <w:r>
          <w:rPr>
            <w:rStyle w:val="Hyperlink"/>
            <w:rFonts w:ascii="Arial" w:eastAsia="Times New Roman" w:hAnsi="Arial" w:cs="Arial"/>
            <w:sz w:val="24"/>
            <w:szCs w:val="24"/>
          </w:rPr>
          <w:t>img</w:t>
        </w:r>
        <w:proofErr w:type="spellEnd"/>
        <w:r>
          <w:rPr>
            <w:rStyle w:val="Hyperlink"/>
            <w:rFonts w:ascii="Arial" w:eastAsia="Times New Roman" w:hAnsi="Arial" w:cs="Arial"/>
            <w:sz w:val="24"/>
            <w:szCs w:val="24"/>
          </w:rPr>
          <w:t xml:space="preserve"> elements for images that assistive technology should ignore</w:t>
        </w:r>
      </w:hyperlink>
      <w:r>
        <w:rPr>
          <w:rFonts w:ascii="Arial" w:eastAsia="Times New Roman" w:hAnsi="Arial" w:cs="Arial"/>
          <w:color w:val="000000"/>
          <w:sz w:val="24"/>
          <w:szCs w:val="24"/>
        </w:rPr>
        <w:t xml:space="preserve">.) When the images convey information beyond the purpose of the link, they must also have appropriate alt text. </w:t>
      </w:r>
    </w:p>
    <w:p w:rsidR="00AD3BAF" w:rsidRDefault="00AD3BAF" w:rsidP="00AD3BAF">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4" w:name="H24"/>
      <w:bookmarkEnd w:id="4"/>
      <w:r>
        <w:rPr>
          <w:rFonts w:ascii="inherit" w:eastAsia="Times New Roman" w:hAnsi="inherit" w:cs="Arial"/>
          <w:b/>
          <w:bCs/>
          <w:color w:val="005A9C"/>
          <w:kern w:val="36"/>
          <w:sz w:val="41"/>
          <w:szCs w:val="41"/>
        </w:rPr>
        <w:t xml:space="preserve">H24: Providing text alternatives for the </w:t>
      </w:r>
      <w:r>
        <w:rPr>
          <w:rFonts w:ascii="Courier New" w:eastAsia="Times New Roman" w:hAnsi="Courier New" w:cs="Courier New"/>
          <w:b/>
          <w:bCs/>
          <w:color w:val="005A9C"/>
          <w:kern w:val="36"/>
          <w:sz w:val="37"/>
          <w:szCs w:val="37"/>
        </w:rPr>
        <w:t>area</w:t>
      </w:r>
      <w:r>
        <w:rPr>
          <w:rFonts w:ascii="inherit" w:eastAsia="Times New Roman" w:hAnsi="inherit" w:cs="Arial"/>
          <w:b/>
          <w:bCs/>
          <w:color w:val="005A9C"/>
          <w:kern w:val="36"/>
          <w:sz w:val="41"/>
          <w:szCs w:val="41"/>
        </w:rPr>
        <w:t xml:space="preserve"> elements of image maps </w:t>
      </w:r>
    </w:p>
    <w:p w:rsidR="00AD3BAF" w:rsidRDefault="00AD3BAF" w:rsidP="00AD3BA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Pr>
          <w:rFonts w:ascii="inherit" w:eastAsia="Times New Roman" w:hAnsi="inherit" w:cs="Arial"/>
          <w:b/>
          <w:bCs/>
          <w:color w:val="000000"/>
          <w:sz w:val="31"/>
          <w:szCs w:val="31"/>
        </w:rPr>
        <w:t>Description</w:t>
      </w:r>
    </w:p>
    <w:p w:rsidR="00AD3BAF" w:rsidRDefault="00AD3BAF" w:rsidP="00AD3BAF">
      <w:pPr>
        <w:spacing w:before="240" w:after="24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 xml:space="preserve">The objective of this technique is to provide text alternatives that serve the same purpose as the selectable regions of an image map. An image map is an image divided into selectable regions defined by </w:t>
      </w:r>
      <w:r>
        <w:rPr>
          <w:rFonts w:ascii="Courier New" w:eastAsia="Times New Roman" w:hAnsi="Courier New" w:cs="Courier New"/>
          <w:color w:val="000000"/>
        </w:rPr>
        <w:t>area</w:t>
      </w:r>
      <w:r>
        <w:rPr>
          <w:rFonts w:ascii="Arial" w:eastAsia="Times New Roman" w:hAnsi="Arial" w:cs="Arial"/>
          <w:color w:val="000000"/>
          <w:sz w:val="24"/>
          <w:szCs w:val="24"/>
        </w:rPr>
        <w:t xml:space="preserve"> elements. Each area is a link to another Web page or another part of the current Web page. The </w:t>
      </w:r>
      <w:r>
        <w:rPr>
          <w:rFonts w:ascii="Courier New" w:eastAsia="Times New Roman" w:hAnsi="Courier New" w:cs="Courier New"/>
          <w:color w:val="000000"/>
        </w:rPr>
        <w:t>alt</w:t>
      </w:r>
      <w:r>
        <w:rPr>
          <w:rFonts w:ascii="Arial" w:eastAsia="Times New Roman" w:hAnsi="Arial" w:cs="Arial"/>
          <w:color w:val="000000"/>
          <w:sz w:val="24"/>
          <w:szCs w:val="24"/>
        </w:rPr>
        <w:t xml:space="preserve"> attribute of each </w:t>
      </w:r>
      <w:r>
        <w:rPr>
          <w:rFonts w:ascii="Courier New" w:eastAsia="Times New Roman" w:hAnsi="Courier New" w:cs="Courier New"/>
          <w:color w:val="000000"/>
        </w:rPr>
        <w:t>area</w:t>
      </w:r>
      <w:r>
        <w:rPr>
          <w:rFonts w:ascii="Arial" w:eastAsia="Times New Roman" w:hAnsi="Arial" w:cs="Arial"/>
          <w:color w:val="000000"/>
          <w:sz w:val="24"/>
          <w:szCs w:val="24"/>
        </w:rPr>
        <w:t xml:space="preserve"> element serves the same purpose as the selectable area of the image.</w:t>
      </w:r>
    </w:p>
    <w:p w:rsidR="00AD3BAF" w:rsidRDefault="00AD3BAF" w:rsidP="00AD3BAF">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5" w:name="FLASH27"/>
      <w:bookmarkEnd w:id="5"/>
      <w:r>
        <w:rPr>
          <w:rFonts w:ascii="inherit" w:eastAsia="Times New Roman" w:hAnsi="inherit" w:cs="Arial"/>
          <w:b/>
          <w:bCs/>
          <w:color w:val="005A9C"/>
          <w:kern w:val="36"/>
          <w:sz w:val="41"/>
          <w:szCs w:val="41"/>
        </w:rPr>
        <w:t>FLASH27: Providing button labels that describe the purpose of a button</w:t>
      </w:r>
    </w:p>
    <w:p w:rsidR="00AD3BAF" w:rsidRDefault="00AD3BAF" w:rsidP="00AD3BA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Pr>
          <w:rFonts w:ascii="inherit" w:eastAsia="Times New Roman" w:hAnsi="inherit" w:cs="Arial"/>
          <w:b/>
          <w:bCs/>
          <w:color w:val="000000"/>
          <w:sz w:val="31"/>
          <w:szCs w:val="31"/>
        </w:rPr>
        <w:t>Description</w:t>
      </w:r>
    </w:p>
    <w:p w:rsidR="00AD3BAF" w:rsidRDefault="00AD3BAF" w:rsidP="00AD3BAF">
      <w:pPr>
        <w:spacing w:before="240" w:after="24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t xml:space="preserve">The objective of this technique is to describe the purpose of a button by providing descriptive text as the button's accessible name. The description lets a user distinguish this button from other buttons in the Flash movie and helps the user determine whether to activate the button. An empty string is not sufficient as a button's accessible name. </w:t>
      </w:r>
    </w:p>
    <w:p w:rsidR="00AD3BAF" w:rsidRDefault="00AD3BAF" w:rsidP="00AD3BAF">
      <w:pPr>
        <w:spacing w:before="240" w:after="240" w:line="240" w:lineRule="auto"/>
        <w:ind w:left="240"/>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For buttons with text labels, the label text will be used as a buttons accessible name. If a button is image based and does not have a text label, the button's accessible name will have to be set separately using the Accessibility panel or through scripting. </w:t>
      </w:r>
    </w:p>
    <w:p w:rsidR="00AD3BAF" w:rsidRDefault="00AD3BAF" w:rsidP="00AD3BAF"/>
    <w:p w:rsidR="009328A4" w:rsidRDefault="009328A4">
      <w:bookmarkStart w:id="6" w:name="_GoBack"/>
      <w:bookmarkEnd w:id="6"/>
    </w:p>
    <w:sectPr w:rsidR="009328A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E06F0"/>
    <w:multiLevelType w:val="multilevel"/>
    <w:tmpl w:val="96D6F4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942"/>
    <w:rsid w:val="00053243"/>
    <w:rsid w:val="009328A4"/>
    <w:rsid w:val="00AD3BAF"/>
    <w:rsid w:val="00F269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243"/>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D3BA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243"/>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D3B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100763">
      <w:bodyDiv w:val="1"/>
      <w:marLeft w:val="0"/>
      <w:marRight w:val="0"/>
      <w:marTop w:val="0"/>
      <w:marBottom w:val="0"/>
      <w:divBdr>
        <w:top w:val="none" w:sz="0" w:space="0" w:color="auto"/>
        <w:left w:val="none" w:sz="0" w:space="0" w:color="auto"/>
        <w:bottom w:val="none" w:sz="0" w:space="0" w:color="auto"/>
        <w:right w:val="none" w:sz="0" w:space="0" w:color="auto"/>
      </w:divBdr>
    </w:div>
    <w:div w:id="110017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16/NOTE-WCAG20-TECHS-20161007/H67.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945</Words>
  <Characters>5391</Characters>
  <Application>Microsoft Office Word</Application>
  <DocSecurity>0</DocSecurity>
  <Lines>44</Lines>
  <Paragraphs>12</Paragraphs>
  <ScaleCrop>false</ScaleCrop>
  <Company/>
  <LinksUpToDate>false</LinksUpToDate>
  <CharactersWithSpaces>6324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2017-12-15T08:19:00Z</dcterms:created>
  <dcterms:modified xsi:type="dcterms:W3CDTF">2017-12-15T08:21:00Z</dcterms:modified>
</cp:coreProperties>
</file>